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B3" w:rsidRDefault="005537B3">
      <w:pPr>
        <w:pStyle w:val="ConsPlusTitlePage"/>
      </w:pPr>
      <w:bookmarkStart w:id="0" w:name="_GoBack"/>
      <w:bookmarkEnd w:id="0"/>
      <w:r>
        <w:br/>
      </w:r>
    </w:p>
    <w:p w:rsidR="005537B3" w:rsidRDefault="005537B3">
      <w:pPr>
        <w:pStyle w:val="ConsPlusNormal"/>
        <w:jc w:val="both"/>
        <w:outlineLvl w:val="0"/>
      </w:pPr>
    </w:p>
    <w:p w:rsidR="005537B3" w:rsidRDefault="005537B3">
      <w:pPr>
        <w:pStyle w:val="ConsPlusNormal"/>
        <w:outlineLvl w:val="0"/>
      </w:pPr>
      <w:r>
        <w:t>Зарегистрировано в Администрации Главы РК и Правительства РК 22 января 2009 г. Реестр N 11-622-2009</w:t>
      </w:r>
    </w:p>
    <w:p w:rsidR="005537B3" w:rsidRDefault="005537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37B3" w:rsidRDefault="005537B3">
      <w:pPr>
        <w:pStyle w:val="ConsPlusNormal"/>
        <w:jc w:val="center"/>
      </w:pPr>
    </w:p>
    <w:p w:rsidR="005537B3" w:rsidRDefault="005537B3">
      <w:pPr>
        <w:pStyle w:val="ConsPlusTitle"/>
        <w:jc w:val="center"/>
      </w:pPr>
      <w:r>
        <w:t>СЛУЖБА РЕСПУБЛИКИ КОМИ ПО ТАРИФАМ</w:t>
      </w:r>
    </w:p>
    <w:p w:rsidR="005537B3" w:rsidRDefault="005537B3">
      <w:pPr>
        <w:pStyle w:val="ConsPlusTitle"/>
        <w:jc w:val="center"/>
      </w:pPr>
    </w:p>
    <w:p w:rsidR="005537B3" w:rsidRDefault="005537B3">
      <w:pPr>
        <w:pStyle w:val="ConsPlusTitle"/>
        <w:jc w:val="center"/>
      </w:pPr>
      <w:r>
        <w:t>ПРИКАЗ</w:t>
      </w:r>
    </w:p>
    <w:p w:rsidR="005537B3" w:rsidRDefault="005537B3">
      <w:pPr>
        <w:pStyle w:val="ConsPlusTitle"/>
        <w:jc w:val="center"/>
      </w:pPr>
      <w:r>
        <w:t>от 31 декабря 2008 г. N 96/16</w:t>
      </w:r>
    </w:p>
    <w:p w:rsidR="005537B3" w:rsidRDefault="005537B3">
      <w:pPr>
        <w:pStyle w:val="ConsPlusTitle"/>
        <w:jc w:val="center"/>
      </w:pPr>
    </w:p>
    <w:p w:rsidR="005537B3" w:rsidRDefault="005537B3">
      <w:pPr>
        <w:pStyle w:val="ConsPlusTitle"/>
        <w:jc w:val="center"/>
      </w:pPr>
      <w:r>
        <w:t>О НОРМАТИВАХ ПОТРЕБЛЕНИЯ КОММУНАЛЬНЫХ УСЛУГ ПО ГАЗОСНАБЖЕНИЮ</w:t>
      </w:r>
    </w:p>
    <w:p w:rsidR="005537B3" w:rsidRDefault="005537B3">
      <w:pPr>
        <w:pStyle w:val="ConsPlusTitle"/>
        <w:jc w:val="center"/>
      </w:pPr>
      <w:r>
        <w:t>(ГАЗ СЖИЖЕННЫЙ) НАСЕЛЕНИЕМ МУНИЦИПАЛЬНОГО ОБРАЗОВАНИЯ</w:t>
      </w:r>
    </w:p>
    <w:p w:rsidR="005537B3" w:rsidRDefault="005537B3">
      <w:pPr>
        <w:pStyle w:val="ConsPlusTitle"/>
        <w:jc w:val="center"/>
      </w:pPr>
      <w:r>
        <w:t>ГОРОДСКОГО ОКРУГА "УСИНСК"</w:t>
      </w:r>
    </w:p>
    <w:p w:rsidR="005537B3" w:rsidRDefault="005537B3">
      <w:pPr>
        <w:pStyle w:val="ConsPlusNormal"/>
        <w:jc w:val="center"/>
      </w:pPr>
    </w:p>
    <w:p w:rsidR="005537B3" w:rsidRDefault="005537B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Постановлениями Правительства Российской Федерации от 23.05.2006 </w:t>
      </w:r>
      <w:hyperlink r:id="rId6" w:history="1">
        <w:r>
          <w:rPr>
            <w:color w:val="0000FF"/>
          </w:rPr>
          <w:t>N 306</w:t>
        </w:r>
      </w:hyperlink>
      <w:r>
        <w:t xml:space="preserve"> "Об утверждении правил установления и определения нормативов потребления коммунальных услуг" и от 13.06.2006 </w:t>
      </w:r>
      <w:hyperlink r:id="rId7" w:history="1">
        <w:r>
          <w:rPr>
            <w:color w:val="0000FF"/>
          </w:rPr>
          <w:t>N 373</w:t>
        </w:r>
      </w:hyperlink>
      <w:r>
        <w:t xml:space="preserve"> "О порядке установления нормативов потребления газа населением при отсутствии приборов учета газа",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17.12.2004 N 234 "О Службе Республики Коми по тарифам" приказываю:</w:t>
      </w:r>
      <w:proofErr w:type="gramEnd"/>
    </w:p>
    <w:p w:rsidR="005537B3" w:rsidRDefault="005537B3">
      <w:pPr>
        <w:pStyle w:val="ConsPlusNormal"/>
        <w:spacing w:before="220"/>
        <w:ind w:firstLine="540"/>
        <w:jc w:val="both"/>
      </w:pPr>
      <w:r>
        <w:t xml:space="preserve">В целях предоставления мер социальной поддержки утвердить и ввести в действие </w:t>
      </w:r>
      <w:hyperlink w:anchor="P31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по газоснабжению (газ сжиженный) населением муниципального образования городского округа "Усинск" в размерах согласно приложению.</w:t>
      </w:r>
    </w:p>
    <w:p w:rsidR="005537B3" w:rsidRDefault="005537B3">
      <w:pPr>
        <w:pStyle w:val="ConsPlusNormal"/>
        <w:jc w:val="both"/>
      </w:pPr>
    </w:p>
    <w:p w:rsidR="005537B3" w:rsidRDefault="005537B3">
      <w:pPr>
        <w:pStyle w:val="ConsPlusNormal"/>
        <w:jc w:val="right"/>
      </w:pPr>
      <w:r>
        <w:t>Руководитель</w:t>
      </w:r>
    </w:p>
    <w:p w:rsidR="005537B3" w:rsidRDefault="005537B3">
      <w:pPr>
        <w:pStyle w:val="ConsPlusNormal"/>
        <w:jc w:val="right"/>
      </w:pPr>
      <w:r>
        <w:t>К.РОМАДАНОВ</w:t>
      </w:r>
    </w:p>
    <w:p w:rsidR="005537B3" w:rsidRDefault="005537B3">
      <w:pPr>
        <w:pStyle w:val="ConsPlusNormal"/>
        <w:jc w:val="center"/>
      </w:pPr>
    </w:p>
    <w:p w:rsidR="005537B3" w:rsidRDefault="005537B3">
      <w:pPr>
        <w:pStyle w:val="ConsPlusNormal"/>
        <w:jc w:val="center"/>
      </w:pPr>
    </w:p>
    <w:p w:rsidR="005537B3" w:rsidRDefault="005537B3">
      <w:pPr>
        <w:pStyle w:val="ConsPlusNormal"/>
        <w:jc w:val="center"/>
      </w:pPr>
    </w:p>
    <w:p w:rsidR="005537B3" w:rsidRDefault="005537B3">
      <w:pPr>
        <w:pStyle w:val="ConsPlusNormal"/>
        <w:jc w:val="center"/>
      </w:pPr>
    </w:p>
    <w:p w:rsidR="005537B3" w:rsidRDefault="005537B3">
      <w:pPr>
        <w:pStyle w:val="ConsPlusNormal"/>
        <w:jc w:val="center"/>
      </w:pPr>
    </w:p>
    <w:p w:rsidR="005537B3" w:rsidRDefault="005537B3">
      <w:pPr>
        <w:pStyle w:val="ConsPlusNormal"/>
        <w:jc w:val="right"/>
        <w:outlineLvl w:val="0"/>
      </w:pPr>
      <w:r>
        <w:t>Утверждены</w:t>
      </w:r>
    </w:p>
    <w:p w:rsidR="005537B3" w:rsidRDefault="005537B3">
      <w:pPr>
        <w:pStyle w:val="ConsPlusNormal"/>
        <w:jc w:val="right"/>
      </w:pPr>
      <w:r>
        <w:t>Приказом</w:t>
      </w:r>
    </w:p>
    <w:p w:rsidR="005537B3" w:rsidRDefault="005537B3">
      <w:pPr>
        <w:pStyle w:val="ConsPlusNormal"/>
        <w:jc w:val="right"/>
      </w:pPr>
      <w:r>
        <w:t>Службы</w:t>
      </w:r>
    </w:p>
    <w:p w:rsidR="005537B3" w:rsidRDefault="005537B3">
      <w:pPr>
        <w:pStyle w:val="ConsPlusNormal"/>
        <w:jc w:val="right"/>
      </w:pPr>
      <w:r>
        <w:t>Республики Коми</w:t>
      </w:r>
    </w:p>
    <w:p w:rsidR="005537B3" w:rsidRDefault="005537B3">
      <w:pPr>
        <w:pStyle w:val="ConsPlusNormal"/>
        <w:jc w:val="right"/>
      </w:pPr>
      <w:r>
        <w:t>по тарифам</w:t>
      </w:r>
    </w:p>
    <w:p w:rsidR="005537B3" w:rsidRDefault="005537B3">
      <w:pPr>
        <w:pStyle w:val="ConsPlusNormal"/>
        <w:jc w:val="right"/>
      </w:pPr>
      <w:r>
        <w:t>от 31 декабря 2008 г. N 96/16</w:t>
      </w:r>
    </w:p>
    <w:p w:rsidR="005537B3" w:rsidRDefault="005537B3">
      <w:pPr>
        <w:pStyle w:val="ConsPlusNormal"/>
        <w:jc w:val="right"/>
      </w:pPr>
      <w:r>
        <w:t>(приложение)</w:t>
      </w:r>
    </w:p>
    <w:p w:rsidR="005537B3" w:rsidRDefault="005537B3">
      <w:pPr>
        <w:pStyle w:val="ConsPlusNormal"/>
        <w:jc w:val="center"/>
      </w:pPr>
    </w:p>
    <w:p w:rsidR="005537B3" w:rsidRDefault="005537B3">
      <w:pPr>
        <w:pStyle w:val="ConsPlusNormal"/>
        <w:jc w:val="center"/>
      </w:pPr>
      <w:bookmarkStart w:id="1" w:name="P31"/>
      <w:bookmarkEnd w:id="1"/>
      <w:r>
        <w:t>НОРМАТИВЫ</w:t>
      </w:r>
    </w:p>
    <w:p w:rsidR="005537B3" w:rsidRDefault="005537B3">
      <w:pPr>
        <w:pStyle w:val="ConsPlusNormal"/>
        <w:jc w:val="center"/>
      </w:pPr>
      <w:proofErr w:type="gramStart"/>
      <w:r>
        <w:t>ПОТРЕБЛЕНИЯ КОММУНАЛЬНЫХ УСЛУГ ПО ГАЗОСНАБЖЕНИЮ (ГАЗ</w:t>
      </w:r>
      <w:proofErr w:type="gramEnd"/>
    </w:p>
    <w:p w:rsidR="005537B3" w:rsidRDefault="005537B3">
      <w:pPr>
        <w:pStyle w:val="ConsPlusNormal"/>
        <w:jc w:val="center"/>
      </w:pPr>
      <w:proofErr w:type="gramStart"/>
      <w:r>
        <w:t>СЖИЖЕННЫЙ) НАСЕЛЕНИЕМ МУНИЦИПАЛЬНОГО ОБРАЗОВАНИЯ</w:t>
      </w:r>
      <w:proofErr w:type="gramEnd"/>
    </w:p>
    <w:p w:rsidR="005537B3" w:rsidRDefault="005537B3">
      <w:pPr>
        <w:pStyle w:val="ConsPlusNormal"/>
        <w:jc w:val="center"/>
      </w:pPr>
      <w:r>
        <w:t>ГОРОДСКОГО ОКРУГА "УСИНСК"</w:t>
      </w:r>
    </w:p>
    <w:p w:rsidR="005537B3" w:rsidRDefault="005537B3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1320"/>
        <w:gridCol w:w="1200"/>
        <w:gridCol w:w="1320"/>
        <w:gridCol w:w="1320"/>
        <w:gridCol w:w="1200"/>
        <w:gridCol w:w="1320"/>
      </w:tblGrid>
      <w:tr w:rsidR="005537B3">
        <w:trPr>
          <w:trHeight w:val="240"/>
        </w:trPr>
        <w:tc>
          <w:tcPr>
            <w:tcW w:w="9720" w:type="dxa"/>
            <w:gridSpan w:val="7"/>
          </w:tcPr>
          <w:p w:rsidR="005537B3" w:rsidRDefault="005537B3">
            <w:pPr>
              <w:pStyle w:val="ConsPlusNonformat"/>
              <w:jc w:val="both"/>
            </w:pPr>
            <w:r>
              <w:t xml:space="preserve">   Нормативы потребления газа, используемого для приготовления пищи и  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  подогрева воды с использованием газовых приборов (</w:t>
            </w:r>
            <w:proofErr w:type="gramStart"/>
            <w:r>
              <w:t>кг</w:t>
            </w:r>
            <w:proofErr w:type="gramEnd"/>
            <w:r>
              <w:t xml:space="preserve">/чел. в месяц)    </w:t>
            </w:r>
          </w:p>
        </w:tc>
      </w:tr>
      <w:tr w:rsidR="005537B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r>
              <w:t xml:space="preserve">  Для газовой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  плиты </w:t>
            </w:r>
            <w:proofErr w:type="gramStart"/>
            <w:r>
              <w:t>при</w:t>
            </w:r>
            <w:proofErr w:type="gramEnd"/>
            <w:r>
              <w:t xml:space="preserve"> 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наличии</w:t>
            </w:r>
            <w:proofErr w:type="gramEnd"/>
            <w:r>
              <w:t xml:space="preserve">  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центрального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 отопления и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центрального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  горячего  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водоснабжения </w:t>
            </w:r>
          </w:p>
        </w:tc>
        <w:tc>
          <w:tcPr>
            <w:tcW w:w="3840" w:type="dxa"/>
            <w:gridSpan w:val="3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r>
              <w:t xml:space="preserve">Для газовой плиты и </w:t>
            </w:r>
            <w:proofErr w:type="gramStart"/>
            <w:r>
              <w:t>газового</w:t>
            </w:r>
            <w:proofErr w:type="gramEnd"/>
          </w:p>
          <w:p w:rsidR="005537B3" w:rsidRDefault="005537B3">
            <w:pPr>
              <w:pStyle w:val="ConsPlusNonformat"/>
              <w:jc w:val="both"/>
            </w:pPr>
            <w:r>
              <w:t xml:space="preserve">    водонагревателя </w:t>
            </w:r>
            <w:proofErr w:type="gramStart"/>
            <w:r>
              <w:t>при</w:t>
            </w:r>
            <w:proofErr w:type="gramEnd"/>
            <w:r>
              <w:t xml:space="preserve">   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 отсутствии </w:t>
            </w:r>
            <w:proofErr w:type="gramStart"/>
            <w:r>
              <w:t>центрального</w:t>
            </w:r>
            <w:proofErr w:type="gramEnd"/>
            <w:r>
              <w:t xml:space="preserve"> 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  горячего водоснабжения   </w:t>
            </w:r>
          </w:p>
        </w:tc>
        <w:tc>
          <w:tcPr>
            <w:tcW w:w="3840" w:type="dxa"/>
            <w:gridSpan w:val="3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r>
              <w:t xml:space="preserve">   Для газовой плиты </w:t>
            </w:r>
            <w:proofErr w:type="gramStart"/>
            <w:r>
              <w:t>при</w:t>
            </w:r>
            <w:proofErr w:type="gramEnd"/>
            <w:r>
              <w:t xml:space="preserve">  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 отсутствии </w:t>
            </w:r>
            <w:proofErr w:type="gramStart"/>
            <w:r>
              <w:t>центрального</w:t>
            </w:r>
            <w:proofErr w:type="gramEnd"/>
            <w:r>
              <w:t xml:space="preserve"> 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 горячего водоснабжения и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 газового водонагревателя  </w:t>
            </w:r>
          </w:p>
        </w:tc>
      </w:tr>
      <w:tr w:rsidR="005537B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r>
              <w:lastRenderedPageBreak/>
              <w:t xml:space="preserve"> приготовление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    пищи      </w:t>
            </w:r>
          </w:p>
        </w:tc>
        <w:tc>
          <w:tcPr>
            <w:tcW w:w="1320" w:type="dxa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proofErr w:type="spellStart"/>
            <w:r>
              <w:t>приготов</w:t>
            </w:r>
            <w:proofErr w:type="spellEnd"/>
            <w:r>
              <w:t>-</w:t>
            </w:r>
          </w:p>
          <w:p w:rsidR="005537B3" w:rsidRDefault="005537B3">
            <w:pPr>
              <w:pStyle w:val="ConsPlusNonformat"/>
              <w:jc w:val="both"/>
            </w:pPr>
            <w:proofErr w:type="spellStart"/>
            <w:r>
              <w:t>ление</w:t>
            </w:r>
            <w:proofErr w:type="spellEnd"/>
            <w:r>
              <w:t xml:space="preserve">  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пищи     </w:t>
            </w:r>
          </w:p>
        </w:tc>
        <w:tc>
          <w:tcPr>
            <w:tcW w:w="1200" w:type="dxa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r>
              <w:t>подогрев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 воды  </w:t>
            </w:r>
          </w:p>
        </w:tc>
        <w:tc>
          <w:tcPr>
            <w:tcW w:w="1320" w:type="dxa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r>
              <w:t xml:space="preserve">итого на </w:t>
            </w:r>
          </w:p>
          <w:p w:rsidR="005537B3" w:rsidRDefault="005537B3">
            <w:pPr>
              <w:pStyle w:val="ConsPlusNonformat"/>
              <w:jc w:val="both"/>
            </w:pPr>
            <w:proofErr w:type="spellStart"/>
            <w:r>
              <w:t>приготов</w:t>
            </w:r>
            <w:proofErr w:type="spellEnd"/>
            <w:r>
              <w:t>-</w:t>
            </w:r>
          </w:p>
          <w:p w:rsidR="005537B3" w:rsidRDefault="005537B3">
            <w:pPr>
              <w:pStyle w:val="ConsPlusNonformat"/>
              <w:jc w:val="both"/>
            </w:pPr>
            <w:proofErr w:type="spellStart"/>
            <w:r>
              <w:t>ление</w:t>
            </w:r>
            <w:proofErr w:type="spellEnd"/>
            <w:r>
              <w:t xml:space="preserve">  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пищи и 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подогрев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воды     </w:t>
            </w:r>
          </w:p>
        </w:tc>
        <w:tc>
          <w:tcPr>
            <w:tcW w:w="1320" w:type="dxa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proofErr w:type="spellStart"/>
            <w:r>
              <w:t>приготов</w:t>
            </w:r>
            <w:proofErr w:type="spellEnd"/>
            <w:r>
              <w:t>-</w:t>
            </w:r>
          </w:p>
          <w:p w:rsidR="005537B3" w:rsidRDefault="005537B3">
            <w:pPr>
              <w:pStyle w:val="ConsPlusNonformat"/>
              <w:jc w:val="both"/>
            </w:pPr>
            <w:proofErr w:type="spellStart"/>
            <w:r>
              <w:t>ление</w:t>
            </w:r>
            <w:proofErr w:type="spellEnd"/>
            <w:r>
              <w:t xml:space="preserve">  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пищи     </w:t>
            </w:r>
          </w:p>
        </w:tc>
        <w:tc>
          <w:tcPr>
            <w:tcW w:w="1200" w:type="dxa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r>
              <w:t>подогрев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  воды  </w:t>
            </w:r>
          </w:p>
        </w:tc>
        <w:tc>
          <w:tcPr>
            <w:tcW w:w="1320" w:type="dxa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r>
              <w:t xml:space="preserve">итого на </w:t>
            </w:r>
          </w:p>
          <w:p w:rsidR="005537B3" w:rsidRDefault="005537B3">
            <w:pPr>
              <w:pStyle w:val="ConsPlusNonformat"/>
              <w:jc w:val="both"/>
            </w:pPr>
            <w:proofErr w:type="spellStart"/>
            <w:r>
              <w:t>приготов</w:t>
            </w:r>
            <w:proofErr w:type="spellEnd"/>
            <w:r>
              <w:t>-</w:t>
            </w:r>
          </w:p>
          <w:p w:rsidR="005537B3" w:rsidRDefault="005537B3">
            <w:pPr>
              <w:pStyle w:val="ConsPlusNonformat"/>
              <w:jc w:val="both"/>
            </w:pPr>
            <w:proofErr w:type="spellStart"/>
            <w:r>
              <w:t>ление</w:t>
            </w:r>
            <w:proofErr w:type="spellEnd"/>
            <w:r>
              <w:t xml:space="preserve">  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пищи и  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подогрев </w:t>
            </w:r>
          </w:p>
          <w:p w:rsidR="005537B3" w:rsidRDefault="005537B3">
            <w:pPr>
              <w:pStyle w:val="ConsPlusNonformat"/>
              <w:jc w:val="both"/>
            </w:pPr>
            <w:r>
              <w:t xml:space="preserve">воды     </w:t>
            </w:r>
          </w:p>
        </w:tc>
      </w:tr>
      <w:tr w:rsidR="005537B3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r>
              <w:t xml:space="preserve">     8,51      </w:t>
            </w:r>
          </w:p>
        </w:tc>
        <w:tc>
          <w:tcPr>
            <w:tcW w:w="1320" w:type="dxa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r>
              <w:t xml:space="preserve">  8,51   </w:t>
            </w:r>
          </w:p>
        </w:tc>
        <w:tc>
          <w:tcPr>
            <w:tcW w:w="1200" w:type="dxa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r>
              <w:t xml:space="preserve"> 12,60  </w:t>
            </w:r>
          </w:p>
        </w:tc>
        <w:tc>
          <w:tcPr>
            <w:tcW w:w="1320" w:type="dxa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r>
              <w:t xml:space="preserve">  21,11  </w:t>
            </w:r>
          </w:p>
        </w:tc>
        <w:tc>
          <w:tcPr>
            <w:tcW w:w="1320" w:type="dxa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r>
              <w:t xml:space="preserve">  8,51   </w:t>
            </w:r>
          </w:p>
        </w:tc>
        <w:tc>
          <w:tcPr>
            <w:tcW w:w="1200" w:type="dxa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r>
              <w:t xml:space="preserve">  2,95  </w:t>
            </w:r>
          </w:p>
        </w:tc>
        <w:tc>
          <w:tcPr>
            <w:tcW w:w="1320" w:type="dxa"/>
            <w:tcBorders>
              <w:top w:val="nil"/>
            </w:tcBorders>
          </w:tcPr>
          <w:p w:rsidR="005537B3" w:rsidRDefault="005537B3">
            <w:pPr>
              <w:pStyle w:val="ConsPlusNonformat"/>
              <w:jc w:val="both"/>
            </w:pPr>
            <w:r>
              <w:t xml:space="preserve">  11,46  </w:t>
            </w:r>
          </w:p>
        </w:tc>
      </w:tr>
    </w:tbl>
    <w:p w:rsidR="005537B3" w:rsidRDefault="005537B3">
      <w:pPr>
        <w:pStyle w:val="ConsPlusNormal"/>
        <w:jc w:val="both"/>
      </w:pPr>
    </w:p>
    <w:p w:rsidR="005537B3" w:rsidRDefault="005537B3">
      <w:pPr>
        <w:pStyle w:val="ConsPlusNormal"/>
      </w:pPr>
    </w:p>
    <w:p w:rsidR="005537B3" w:rsidRDefault="005537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910" w:rsidRDefault="00464BD7"/>
    <w:sectPr w:rsidR="003E0910" w:rsidSect="00464B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B3"/>
    <w:rsid w:val="00464BD7"/>
    <w:rsid w:val="005537B3"/>
    <w:rsid w:val="00894657"/>
    <w:rsid w:val="00D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37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3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3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37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3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3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3023076EE5A24A12AA7DA232703B3F14EEDC6DB112FF9B07BB9F4B75AC2099102D864BFBC0F3744DAA3ZAN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C3023076EE5A24A12AA7D9314B5DB7F643B2CBDE1123AAE924E2A9E0Z5N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C3023076EE5A24A12AA7D9314B5DB7F542BAC8DE1223AAE924E2A9E053C85ED64D8126FBB10E35Z4N5L" TargetMode="External"/><Relationship Id="rId5" Type="http://schemas.openxmlformats.org/officeDocument/2006/relationships/hyperlink" Target="consultantplus://offline/ref=AAC3023076EE5A24A12AA7D9314B5DB7F54DB4C9D61223AAE924E2A9E053C85ED64D8126FBB10734Z4N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PEO</cp:lastModifiedBy>
  <cp:revision>3</cp:revision>
  <dcterms:created xsi:type="dcterms:W3CDTF">2018-03-29T11:13:00Z</dcterms:created>
  <dcterms:modified xsi:type="dcterms:W3CDTF">2018-04-11T13:18:00Z</dcterms:modified>
</cp:coreProperties>
</file>